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DF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28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D723B" w:rsidRDefault="00A9525B" w:rsidP="00A952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XXIII/93/19</w:t>
      </w:r>
    </w:p>
    <w:p w:rsidR="00DD723B" w:rsidRPr="00A9525B" w:rsidRDefault="00A9525B" w:rsidP="00A952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DD723B" w:rsidRPr="00A9525B" w:rsidRDefault="00A9525B" w:rsidP="00A952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25B">
        <w:rPr>
          <w:rFonts w:ascii="Times New Roman" w:hAnsi="Times New Roman" w:cs="Times New Roman"/>
          <w:sz w:val="28"/>
          <w:szCs w:val="28"/>
        </w:rPr>
        <w:t>z dnia 30 grudnia 2019r.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A9525B" w:rsidRDefault="00A9525B" w:rsidP="00A952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5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DD723B" w:rsidRPr="00A9525B">
        <w:rPr>
          <w:rFonts w:ascii="Times New Roman" w:hAnsi="Times New Roman" w:cs="Times New Roman"/>
          <w:b/>
          <w:sz w:val="24"/>
          <w:szCs w:val="24"/>
        </w:rPr>
        <w:t xml:space="preserve">uchwalenia Wieloletniej Prognozy Finansowej Gminy </w:t>
      </w:r>
      <w:r w:rsidR="0098055E" w:rsidRPr="00A9525B">
        <w:rPr>
          <w:rFonts w:ascii="Times New Roman" w:hAnsi="Times New Roman" w:cs="Times New Roman"/>
          <w:b/>
          <w:sz w:val="24"/>
          <w:szCs w:val="24"/>
        </w:rPr>
        <w:t>Orchowo</w:t>
      </w:r>
      <w:r w:rsidR="00DD723B" w:rsidRPr="00A9525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022FE" w:rsidRPr="00A9525B">
        <w:rPr>
          <w:rFonts w:ascii="Times New Roman" w:hAnsi="Times New Roman" w:cs="Times New Roman"/>
          <w:b/>
          <w:sz w:val="24"/>
          <w:szCs w:val="24"/>
        </w:rPr>
        <w:t xml:space="preserve">                   na lata  </w:t>
      </w:r>
      <w:r w:rsidR="008E25DF" w:rsidRPr="00A9525B">
        <w:rPr>
          <w:rFonts w:ascii="Times New Roman" w:hAnsi="Times New Roman" w:cs="Times New Roman"/>
          <w:b/>
          <w:sz w:val="24"/>
          <w:szCs w:val="24"/>
        </w:rPr>
        <w:t>2020-2032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A9525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>Na podstawie art. 18 ust.2 pkt.15 ustawy z dnia 8 marca 1990 r. o samorządzi</w:t>
      </w:r>
      <w:r w:rsidR="008E25DF">
        <w:rPr>
          <w:rFonts w:ascii="Times New Roman" w:hAnsi="Times New Roman" w:cs="Times New Roman"/>
          <w:sz w:val="24"/>
          <w:szCs w:val="24"/>
        </w:rPr>
        <w:t xml:space="preserve">e gminnym   </w:t>
      </w:r>
      <w:r w:rsidR="00A9525B">
        <w:rPr>
          <w:rFonts w:ascii="Times New Roman" w:hAnsi="Times New Roman" w:cs="Times New Roman"/>
          <w:sz w:val="24"/>
          <w:szCs w:val="24"/>
        </w:rPr>
        <w:br/>
        <w:t xml:space="preserve">(j.t. Dz. U. </w:t>
      </w:r>
      <w:r w:rsidR="008E25DF">
        <w:rPr>
          <w:rFonts w:ascii="Times New Roman" w:hAnsi="Times New Roman" w:cs="Times New Roman"/>
          <w:sz w:val="24"/>
          <w:szCs w:val="24"/>
        </w:rPr>
        <w:t>z 2019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 poz. </w:t>
      </w:r>
      <w:r w:rsidR="008E25DF">
        <w:rPr>
          <w:rFonts w:ascii="Times New Roman" w:hAnsi="Times New Roman" w:cs="Times New Roman"/>
          <w:sz w:val="24"/>
          <w:szCs w:val="24"/>
        </w:rPr>
        <w:t>506</w:t>
      </w:r>
      <w:r w:rsidRPr="00DE5D1B">
        <w:rPr>
          <w:rFonts w:ascii="Times New Roman" w:hAnsi="Times New Roman" w:cs="Times New Roman"/>
          <w:sz w:val="24"/>
          <w:szCs w:val="24"/>
        </w:rPr>
        <w:t>) oraz art. 226,</w:t>
      </w:r>
      <w:r w:rsidR="00A9525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227,</w:t>
      </w:r>
      <w:r w:rsidR="00A9525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228, 230 ust.</w:t>
      </w:r>
      <w:r w:rsidR="00A9525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 xml:space="preserve">6 ustawy z dnia 27 sierpnia 2009 r. o </w:t>
      </w:r>
      <w:r w:rsidRPr="00A9525B">
        <w:rPr>
          <w:rFonts w:ascii="Times New Roman" w:hAnsi="Times New Roman" w:cs="Times New Roman"/>
          <w:sz w:val="24"/>
          <w:szCs w:val="24"/>
        </w:rPr>
        <w:t xml:space="preserve">finansach </w:t>
      </w:r>
      <w:r w:rsidR="00A9525B" w:rsidRPr="00A9525B">
        <w:rPr>
          <w:rFonts w:ascii="Times New Roman" w:hAnsi="Times New Roman" w:cs="Times New Roman"/>
          <w:sz w:val="24"/>
          <w:szCs w:val="24"/>
        </w:rPr>
        <w:t>publicznych (</w:t>
      </w:r>
      <w:r w:rsidR="00B228B9" w:rsidRPr="00A9525B">
        <w:rPr>
          <w:rFonts w:ascii="Times New Roman" w:hAnsi="Times New Roman" w:cs="Times New Roman"/>
          <w:sz w:val="24"/>
          <w:szCs w:val="24"/>
        </w:rPr>
        <w:t>j.t. Dz. U. z 2019</w:t>
      </w:r>
      <w:r w:rsidRPr="00A9525B">
        <w:rPr>
          <w:rFonts w:ascii="Times New Roman" w:hAnsi="Times New Roman" w:cs="Times New Roman"/>
          <w:sz w:val="24"/>
          <w:szCs w:val="24"/>
        </w:rPr>
        <w:t xml:space="preserve"> r. poz.</w:t>
      </w:r>
      <w:r w:rsidR="00A9525B" w:rsidRPr="00A9525B">
        <w:rPr>
          <w:rFonts w:ascii="Times New Roman" w:hAnsi="Times New Roman" w:cs="Times New Roman"/>
          <w:sz w:val="24"/>
          <w:szCs w:val="24"/>
        </w:rPr>
        <w:t xml:space="preserve"> </w:t>
      </w:r>
      <w:r w:rsidR="00B228B9" w:rsidRPr="00A9525B">
        <w:rPr>
          <w:rFonts w:ascii="Times New Roman" w:hAnsi="Times New Roman" w:cs="Times New Roman"/>
          <w:sz w:val="24"/>
          <w:szCs w:val="24"/>
        </w:rPr>
        <w:t>869</w:t>
      </w:r>
      <w:r w:rsidR="00A9525B" w:rsidRPr="00A9525B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A9525B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DD723B" w:rsidRPr="00A9525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25B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98055E" w:rsidRPr="00A9525B">
        <w:rPr>
          <w:rFonts w:ascii="Times New Roman" w:hAnsi="Times New Roman" w:cs="Times New Roman"/>
          <w:sz w:val="24"/>
          <w:szCs w:val="24"/>
        </w:rPr>
        <w:t>Orchowo</w:t>
      </w:r>
      <w:r w:rsidR="00A9525B" w:rsidRPr="00A9525B">
        <w:rPr>
          <w:rFonts w:ascii="Times New Roman" w:hAnsi="Times New Roman" w:cs="Times New Roman"/>
          <w:sz w:val="24"/>
          <w:szCs w:val="24"/>
        </w:rPr>
        <w:t xml:space="preserve"> </w:t>
      </w:r>
      <w:r w:rsidR="00A9525B" w:rsidRPr="00A9525B">
        <w:rPr>
          <w:rFonts w:ascii="Times New Roman" w:hAnsi="Times New Roman" w:cs="Times New Roman"/>
          <w:bCs/>
          <w:sz w:val="24"/>
          <w:szCs w:val="24"/>
        </w:rPr>
        <w:t>uchwala, co następuje</w:t>
      </w:r>
      <w:r w:rsidRPr="00A9525B">
        <w:rPr>
          <w:rFonts w:ascii="Times New Roman" w:hAnsi="Times New Roman" w:cs="Times New Roman"/>
          <w:bCs/>
          <w:sz w:val="24"/>
          <w:szCs w:val="24"/>
        </w:rPr>
        <w:t>: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A9525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52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5D1B">
        <w:rPr>
          <w:rFonts w:ascii="Times New Roman" w:hAnsi="Times New Roman" w:cs="Times New Roman"/>
          <w:sz w:val="24"/>
          <w:szCs w:val="24"/>
        </w:rPr>
        <w:t xml:space="preserve">Uchwala się Wieloletnią Prognozę Finansową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obejmującą: </w:t>
      </w:r>
    </w:p>
    <w:p w:rsidR="00DD723B" w:rsidRPr="00DE5D1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1) dochody i wydatki bieżące, dochody i wydatki majątkowe, wynik </w:t>
      </w:r>
    </w:p>
    <w:p w:rsidR="00DE5D1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budżetu, kwotę długu oraz sposób sfinansowania dłu</w:t>
      </w:r>
      <w:r w:rsidR="00DE5D1B">
        <w:rPr>
          <w:rFonts w:ascii="Times New Roman" w:hAnsi="Times New Roman" w:cs="Times New Roman"/>
          <w:sz w:val="24"/>
          <w:szCs w:val="24"/>
        </w:rPr>
        <w:t xml:space="preserve">gu zgodnie  z załącznikiem </w:t>
      </w:r>
      <w:r w:rsidRPr="00DE5D1B">
        <w:rPr>
          <w:rFonts w:ascii="Times New Roman" w:hAnsi="Times New Roman" w:cs="Times New Roman"/>
          <w:sz w:val="24"/>
          <w:szCs w:val="24"/>
        </w:rPr>
        <w:t>Nr 1 do</w:t>
      </w:r>
    </w:p>
    <w:p w:rsidR="00DD723B" w:rsidRPr="00DE5D1B" w:rsidRDefault="00DE5D1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niniejszej uchwały</w:t>
      </w:r>
      <w:r w:rsidR="00A9525B">
        <w:rPr>
          <w:rFonts w:ascii="Times New Roman" w:hAnsi="Times New Roman" w:cs="Times New Roman"/>
          <w:sz w:val="24"/>
          <w:szCs w:val="24"/>
        </w:rPr>
        <w:t>.</w:t>
      </w:r>
    </w:p>
    <w:p w:rsidR="00DD723B" w:rsidRPr="00DE5D1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3B" w:rsidRPr="00A9525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952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5D1B">
        <w:rPr>
          <w:rFonts w:ascii="Times New Roman" w:hAnsi="Times New Roman" w:cs="Times New Roman"/>
          <w:sz w:val="24"/>
          <w:szCs w:val="24"/>
        </w:rPr>
        <w:t>Ustala się wieloletnie przedsięwzięcia finansowe, z</w:t>
      </w:r>
      <w:r w:rsidR="00DE5D1B">
        <w:rPr>
          <w:rFonts w:ascii="Times New Roman" w:hAnsi="Times New Roman" w:cs="Times New Roman"/>
          <w:sz w:val="24"/>
          <w:szCs w:val="24"/>
        </w:rPr>
        <w:t>godnie z załącznikiem Nr 2</w:t>
      </w:r>
      <w:r w:rsidRPr="00DE5D1B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A9525B">
        <w:rPr>
          <w:rFonts w:ascii="Times New Roman" w:hAnsi="Times New Roman" w:cs="Times New Roman"/>
          <w:sz w:val="24"/>
          <w:szCs w:val="24"/>
        </w:rPr>
        <w:t>.</w:t>
      </w:r>
    </w:p>
    <w:p w:rsidR="00DD723B" w:rsidRPr="00DE5D1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A9525B">
        <w:rPr>
          <w:rFonts w:ascii="Times New Roman" w:hAnsi="Times New Roman" w:cs="Times New Roman"/>
          <w:sz w:val="24"/>
          <w:szCs w:val="24"/>
        </w:rPr>
        <w:t xml:space="preserve">. </w:t>
      </w:r>
      <w:r w:rsidR="0098055E" w:rsidRPr="00DE5D1B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Pr="00DE5D1B">
        <w:rPr>
          <w:rFonts w:ascii="Times New Roman" w:hAnsi="Times New Roman" w:cs="Times New Roman"/>
          <w:sz w:val="24"/>
          <w:szCs w:val="24"/>
        </w:rPr>
        <w:t xml:space="preserve"> Wójta  Gminy do zaciągania zobowiązań związany</w:t>
      </w:r>
      <w:r w:rsidR="00A9525B">
        <w:rPr>
          <w:rFonts w:ascii="Times New Roman" w:hAnsi="Times New Roman" w:cs="Times New Roman"/>
          <w:sz w:val="24"/>
          <w:szCs w:val="24"/>
        </w:rPr>
        <w:t>ch  z realizacją  przedsięwzięć.</w:t>
      </w:r>
      <w:r w:rsidRPr="00DE5D1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723B" w:rsidRPr="00DE5D1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3B" w:rsidRPr="00DE5D1B" w:rsidRDefault="00A9525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D723B" w:rsidRPr="00DE5D1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23B" w:rsidRPr="00DE5D1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3B" w:rsidRPr="00A9525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952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5D1B">
        <w:rPr>
          <w:rFonts w:ascii="Times New Roman" w:hAnsi="Times New Roman" w:cs="Times New Roman"/>
          <w:sz w:val="24"/>
          <w:szCs w:val="24"/>
        </w:rPr>
        <w:t xml:space="preserve">Uchwała wchodzi </w:t>
      </w:r>
      <w:r w:rsidR="00A9525B">
        <w:rPr>
          <w:rFonts w:ascii="Times New Roman" w:hAnsi="Times New Roman" w:cs="Times New Roman"/>
          <w:sz w:val="24"/>
          <w:szCs w:val="24"/>
        </w:rPr>
        <w:t xml:space="preserve">w życie z dniem </w:t>
      </w:r>
      <w:r w:rsidR="007022FE">
        <w:rPr>
          <w:rFonts w:ascii="Times New Roman" w:hAnsi="Times New Roman" w:cs="Times New Roman"/>
          <w:sz w:val="24"/>
          <w:szCs w:val="24"/>
        </w:rPr>
        <w:t xml:space="preserve">1 stycznia </w:t>
      </w:r>
      <w:r w:rsidR="008E25DF">
        <w:rPr>
          <w:rFonts w:ascii="Times New Roman" w:hAnsi="Times New Roman" w:cs="Times New Roman"/>
          <w:sz w:val="24"/>
          <w:szCs w:val="24"/>
        </w:rPr>
        <w:t>2020</w:t>
      </w:r>
      <w:r w:rsid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r.</w:t>
      </w:r>
    </w:p>
    <w:p w:rsidR="00DD723B" w:rsidRPr="00DE5D1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A95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A952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5D1B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C22246" w:rsidRPr="00C22246">
        <w:rPr>
          <w:rFonts w:ascii="Times New Roman" w:hAnsi="Times New Roman" w:cs="Times New Roman"/>
          <w:sz w:val="24"/>
          <w:szCs w:val="24"/>
        </w:rPr>
        <w:t>IV/25/19</w:t>
      </w:r>
      <w:r w:rsidR="00DE5D1B">
        <w:rPr>
          <w:rFonts w:ascii="Times New Roman" w:hAnsi="Times New Roman" w:cs="Times New Roman"/>
          <w:sz w:val="24"/>
          <w:szCs w:val="24"/>
        </w:rPr>
        <w:t xml:space="preserve"> </w:t>
      </w:r>
      <w:r w:rsidR="00C22246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z dnia </w:t>
      </w:r>
      <w:r w:rsidR="00C22246">
        <w:rPr>
          <w:rFonts w:ascii="Times New Roman" w:hAnsi="Times New Roman" w:cs="Times New Roman"/>
          <w:sz w:val="24"/>
          <w:szCs w:val="24"/>
        </w:rPr>
        <w:t>21 stycznia 2019</w:t>
      </w:r>
      <w:r w:rsidR="007022FE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r. w sprawie uchwalenia Wieloletniej P</w:t>
      </w:r>
      <w:r w:rsidR="00DE5D1B">
        <w:rPr>
          <w:rFonts w:ascii="Times New Roman" w:hAnsi="Times New Roman" w:cs="Times New Roman"/>
          <w:sz w:val="24"/>
          <w:szCs w:val="24"/>
        </w:rPr>
        <w:t xml:space="preserve">rognozy Finansowej  na lata </w:t>
      </w:r>
      <w:r w:rsidR="00C22246">
        <w:rPr>
          <w:rFonts w:ascii="Times New Roman" w:hAnsi="Times New Roman" w:cs="Times New Roman"/>
          <w:sz w:val="24"/>
          <w:szCs w:val="24"/>
        </w:rPr>
        <w:t>2019-2032</w:t>
      </w:r>
      <w:r w:rsidR="00A9525B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DE5D1B">
        <w:rPr>
          <w:rFonts w:ascii="Times New Roman" w:hAnsi="Times New Roman" w:cs="Times New Roman"/>
          <w:sz w:val="24"/>
          <w:szCs w:val="24"/>
        </w:rPr>
        <w:t>.</w:t>
      </w:r>
    </w:p>
    <w:p w:rsidR="00A9525B" w:rsidRPr="00A9525B" w:rsidRDefault="00A9525B" w:rsidP="00A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Przewodnicząca Rady Gminy </w:t>
      </w:r>
    </w:p>
    <w:p w:rsidR="00A9525B" w:rsidRPr="00A9525B" w:rsidRDefault="00A9525B" w:rsidP="00A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Orchowo</w:t>
      </w:r>
    </w:p>
    <w:p w:rsidR="00A9525B" w:rsidRPr="00A9525B" w:rsidRDefault="00A9525B" w:rsidP="00A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723B" w:rsidRPr="00A9525B" w:rsidRDefault="00A9525B" w:rsidP="00A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</w:t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9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Anna Kosiak</w:t>
      </w:r>
    </w:p>
    <w:p w:rsidR="000F3C44" w:rsidRPr="00DE5D1B" w:rsidRDefault="000F3C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3C44" w:rsidRPr="00DE5D1B" w:rsidSect="00E7588B">
      <w:footerReference w:type="default" r:id="rId7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2D" w:rsidRDefault="00376A2D" w:rsidP="0098055E">
      <w:pPr>
        <w:spacing w:after="0" w:line="240" w:lineRule="auto"/>
      </w:pPr>
      <w:r>
        <w:separator/>
      </w:r>
    </w:p>
  </w:endnote>
  <w:endnote w:type="continuationSeparator" w:id="0">
    <w:p w:rsidR="00376A2D" w:rsidRDefault="00376A2D" w:rsidP="0098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574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055E" w:rsidRPr="00A9525B" w:rsidRDefault="0098055E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952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52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52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34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952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055E" w:rsidRDefault="00980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2D" w:rsidRDefault="00376A2D" w:rsidP="0098055E">
      <w:pPr>
        <w:spacing w:after="0" w:line="240" w:lineRule="auto"/>
      </w:pPr>
      <w:r>
        <w:separator/>
      </w:r>
    </w:p>
  </w:footnote>
  <w:footnote w:type="continuationSeparator" w:id="0">
    <w:p w:rsidR="00376A2D" w:rsidRDefault="00376A2D" w:rsidP="00980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3B"/>
    <w:rsid w:val="000D39C4"/>
    <w:rsid w:val="000E6DDA"/>
    <w:rsid w:val="000F3C44"/>
    <w:rsid w:val="001D05A3"/>
    <w:rsid w:val="00363D1B"/>
    <w:rsid w:val="00376A2D"/>
    <w:rsid w:val="00414211"/>
    <w:rsid w:val="00540026"/>
    <w:rsid w:val="005B2FC4"/>
    <w:rsid w:val="005D19AC"/>
    <w:rsid w:val="005F3DB1"/>
    <w:rsid w:val="006B2A5E"/>
    <w:rsid w:val="007022FE"/>
    <w:rsid w:val="007A67A5"/>
    <w:rsid w:val="00800340"/>
    <w:rsid w:val="00820928"/>
    <w:rsid w:val="00827D7F"/>
    <w:rsid w:val="008E25DF"/>
    <w:rsid w:val="009414A2"/>
    <w:rsid w:val="0098055E"/>
    <w:rsid w:val="009E09E3"/>
    <w:rsid w:val="009E4834"/>
    <w:rsid w:val="00A9525B"/>
    <w:rsid w:val="00AE6BA5"/>
    <w:rsid w:val="00B228B9"/>
    <w:rsid w:val="00C22246"/>
    <w:rsid w:val="00CB0D46"/>
    <w:rsid w:val="00DD723B"/>
    <w:rsid w:val="00DE5D1B"/>
    <w:rsid w:val="00E1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4FA07-8454-4452-BD12-4856D02E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D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55E"/>
  </w:style>
  <w:style w:type="paragraph" w:styleId="Stopka">
    <w:name w:val="footer"/>
    <w:basedOn w:val="Normalny"/>
    <w:link w:val="Stopka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55E"/>
  </w:style>
  <w:style w:type="paragraph" w:styleId="Tekstdymka">
    <w:name w:val="Balloon Text"/>
    <w:basedOn w:val="Normalny"/>
    <w:link w:val="TekstdymkaZnak"/>
    <w:uiPriority w:val="99"/>
    <w:semiHidden/>
    <w:unhideWhenUsed/>
    <w:rsid w:val="0098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0ED0-0D0D-4718-AE05-7C0FAB36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Agnieszka Kolberg</cp:lastModifiedBy>
  <cp:revision>2</cp:revision>
  <cp:lastPrinted>2020-01-07T09:04:00Z</cp:lastPrinted>
  <dcterms:created xsi:type="dcterms:W3CDTF">2020-01-07T10:51:00Z</dcterms:created>
  <dcterms:modified xsi:type="dcterms:W3CDTF">2020-01-07T10:51:00Z</dcterms:modified>
</cp:coreProperties>
</file>